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p>
    <w:p w:rsidR="007E03FD" w:rsidRDefault="007E03FD" w:rsidP="007E03FD">
      <w:pPr>
        <w:spacing w:line="480" w:lineRule="auto"/>
        <w:jc w:val="center"/>
        <w:rPr>
          <w:rFonts w:ascii="Times New Roman" w:hAnsi="Times New Roman" w:cs="Times New Roman"/>
          <w:sz w:val="24"/>
          <w:szCs w:val="24"/>
        </w:rPr>
      </w:pPr>
      <w:r w:rsidRPr="007E03FD">
        <w:rPr>
          <w:rFonts w:ascii="Times New Roman" w:hAnsi="Times New Roman" w:cs="Times New Roman"/>
          <w:sz w:val="24"/>
          <w:szCs w:val="24"/>
        </w:rPr>
        <w:t>Ungoverned Areas and Safe Haven</w:t>
      </w:r>
      <w:r>
        <w:rPr>
          <w:rFonts w:ascii="Times New Roman" w:hAnsi="Times New Roman" w:cs="Times New Roman"/>
          <w:sz w:val="24"/>
          <w:szCs w:val="24"/>
        </w:rPr>
        <w:t>s</w:t>
      </w:r>
    </w:p>
    <w:p w:rsidR="007E03FD" w:rsidRDefault="007E03FD" w:rsidP="007E03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03FD" w:rsidRDefault="007E03FD" w:rsidP="007E03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E03FD" w:rsidRDefault="007E03FD" w:rsidP="007E03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46663C" w:rsidRPr="007E03FD" w:rsidRDefault="0046663C" w:rsidP="00C623BB">
      <w:pPr>
        <w:spacing w:line="480" w:lineRule="auto"/>
        <w:jc w:val="center"/>
        <w:rPr>
          <w:rFonts w:ascii="Times New Roman" w:hAnsi="Times New Roman" w:cs="Times New Roman"/>
          <w:sz w:val="24"/>
          <w:szCs w:val="24"/>
        </w:rPr>
      </w:pPr>
      <w:r w:rsidRPr="007E03FD">
        <w:rPr>
          <w:rFonts w:ascii="Times New Roman" w:hAnsi="Times New Roman" w:cs="Times New Roman"/>
          <w:sz w:val="24"/>
          <w:szCs w:val="24"/>
        </w:rPr>
        <w:lastRenderedPageBreak/>
        <w:t>Ungoverned Areas and Safe Havens</w:t>
      </w:r>
    </w:p>
    <w:p w:rsidR="00C623BB" w:rsidRPr="00C623BB" w:rsidRDefault="00C623BB" w:rsidP="00C623BB">
      <w:pPr>
        <w:spacing w:line="480" w:lineRule="auto"/>
        <w:ind w:firstLine="720"/>
        <w:rPr>
          <w:rFonts w:ascii="Times New Roman" w:hAnsi="Times New Roman" w:cs="Times New Roman"/>
          <w:sz w:val="24"/>
          <w:szCs w:val="24"/>
        </w:rPr>
      </w:pPr>
      <w:r w:rsidRPr="00C623BB">
        <w:rPr>
          <w:rFonts w:ascii="Times New Roman" w:hAnsi="Times New Roman" w:cs="Times New Roman"/>
          <w:sz w:val="24"/>
          <w:szCs w:val="24"/>
        </w:rPr>
        <w:t xml:space="preserve">There has been an increased urgency of dealing with threats that emanate from ungoverned areas. As such, the United States, as well as other members who comprise the international community, have failed to prove and develop effective responses since they fail to understand the concept of ungoverned areas. Ungoverned areas </w:t>
      </w:r>
      <w:r>
        <w:rPr>
          <w:rFonts w:ascii="Times New Roman" w:hAnsi="Times New Roman" w:cs="Times New Roman"/>
          <w:sz w:val="24"/>
          <w:szCs w:val="24"/>
        </w:rPr>
        <w:t xml:space="preserve">mean that the state is present but </w:t>
      </w:r>
      <w:r w:rsidRPr="00C623BB">
        <w:rPr>
          <w:rFonts w:ascii="Times New Roman" w:hAnsi="Times New Roman" w:cs="Times New Roman"/>
          <w:sz w:val="24"/>
          <w:szCs w:val="24"/>
        </w:rPr>
        <w:t xml:space="preserve">unable, and unwilling to conduct its fundamental functions for its people (Rabasa, 2008). On the same note, ungoverned areas are frequently founded along continuums of state control, and as such, people living in these areas struggle to relate since criminal gangs inhibit growth and development. An excellent example of an ungoverned area is Afghanistan. Ungoverned areas are governed by the fact that there is inadequate penetration by state institutions to the general society. In other words, failure to have state penetrations can be measured by non-functioning and absent </w:t>
      </w:r>
      <w:r>
        <w:rPr>
          <w:rFonts w:ascii="Times New Roman" w:hAnsi="Times New Roman" w:cs="Times New Roman"/>
          <w:sz w:val="24"/>
          <w:szCs w:val="24"/>
        </w:rPr>
        <w:t>state institutions. On the same</w:t>
      </w:r>
      <w:r w:rsidRPr="00C623BB">
        <w:rPr>
          <w:rFonts w:ascii="Times New Roman" w:hAnsi="Times New Roman" w:cs="Times New Roman"/>
          <w:sz w:val="24"/>
          <w:szCs w:val="24"/>
        </w:rPr>
        <w:t xml:space="preserve"> note, ungoverned areas affect welfare and health institutions, thus affecting the development of rural areas.</w:t>
      </w:r>
    </w:p>
    <w:p w:rsidR="00C623BB" w:rsidRPr="00C623BB" w:rsidRDefault="00C623BB" w:rsidP="00C623BB">
      <w:pPr>
        <w:spacing w:line="480" w:lineRule="auto"/>
        <w:ind w:firstLine="720"/>
        <w:rPr>
          <w:rFonts w:ascii="Times New Roman" w:hAnsi="Times New Roman" w:cs="Times New Roman"/>
          <w:sz w:val="24"/>
          <w:szCs w:val="24"/>
        </w:rPr>
      </w:pPr>
      <w:r w:rsidRPr="00C623BB">
        <w:rPr>
          <w:rFonts w:ascii="Times New Roman" w:hAnsi="Times New Roman" w:cs="Times New Roman"/>
          <w:sz w:val="24"/>
          <w:szCs w:val="24"/>
        </w:rPr>
        <w:t xml:space="preserve">Safe havens can be defined as areas of relative security which are exploited by terrorist groups to indoctrinate, recruit, training, coalescing and regrouping, preparing as well as supporting their functions and operations (Greer, 2018). It is worth noting that physical safe havens are frequently found in under-governed territories as well as international boundaries based on international levels. Terrorists tend to utilize and take advantage of infrastructures such as the global media, internet, global communications, and economic activities which are not regulated. Some of the examples of safe haven are; Triborder region of South America as well as the regions of the Celebes Sea. </w:t>
      </w:r>
    </w:p>
    <w:p w:rsidR="00C623BB" w:rsidRPr="00C623BB" w:rsidRDefault="00C623BB" w:rsidP="00A13A5C">
      <w:pPr>
        <w:spacing w:line="480" w:lineRule="auto"/>
        <w:ind w:firstLine="720"/>
        <w:rPr>
          <w:rFonts w:ascii="Times New Roman" w:hAnsi="Times New Roman" w:cs="Times New Roman"/>
          <w:sz w:val="24"/>
          <w:szCs w:val="24"/>
        </w:rPr>
      </w:pPr>
      <w:r w:rsidRPr="00C623BB">
        <w:rPr>
          <w:rFonts w:ascii="Times New Roman" w:hAnsi="Times New Roman" w:cs="Times New Roman"/>
          <w:sz w:val="24"/>
          <w:szCs w:val="24"/>
        </w:rPr>
        <w:t xml:space="preserve">Ungoverned areas and safe havens tend to sustain and allow terrorism activities. Ungoverned areas sustain and promote terrorism since they create an easy path for terrorists, thus becoming visible to the national, local authorities as well as for the international </w:t>
      </w:r>
      <w:r w:rsidRPr="00C623BB">
        <w:rPr>
          <w:rFonts w:ascii="Times New Roman" w:hAnsi="Times New Roman" w:cs="Times New Roman"/>
          <w:sz w:val="24"/>
          <w:szCs w:val="24"/>
        </w:rPr>
        <w:lastRenderedPageBreak/>
        <w:t>community (Roberts, 2016). In this case, invisibility can be defined as the function</w:t>
      </w:r>
      <w:r w:rsidR="00A13A5C">
        <w:rPr>
          <w:rFonts w:ascii="Times New Roman" w:hAnsi="Times New Roman" w:cs="Times New Roman"/>
          <w:sz w:val="24"/>
          <w:szCs w:val="24"/>
        </w:rPr>
        <w:t>s in which the environment</w:t>
      </w:r>
      <w:r w:rsidRPr="00C623BB">
        <w:rPr>
          <w:rFonts w:ascii="Times New Roman" w:hAnsi="Times New Roman" w:cs="Times New Roman"/>
          <w:sz w:val="24"/>
          <w:szCs w:val="24"/>
        </w:rPr>
        <w:t xml:space="preserve"> allows terrorists to operate. In most cases, invisibility is governed by the diversity in language, appearance, mass societies, and behaviours, and as such, these aspects allow terrorism to thrive. For example, regions such as Mindanao and Afghanistan embraced Marxist and Islamist kinds of terrorism.</w:t>
      </w:r>
    </w:p>
    <w:p w:rsidR="00C623BB" w:rsidRDefault="00C623BB" w:rsidP="00A13A5C">
      <w:pPr>
        <w:spacing w:line="480" w:lineRule="auto"/>
        <w:ind w:firstLine="720"/>
        <w:rPr>
          <w:rFonts w:ascii="Times New Roman" w:hAnsi="Times New Roman" w:cs="Times New Roman"/>
          <w:sz w:val="24"/>
          <w:szCs w:val="24"/>
        </w:rPr>
      </w:pPr>
      <w:r w:rsidRPr="00C623BB">
        <w:rPr>
          <w:rFonts w:ascii="Times New Roman" w:hAnsi="Times New Roman" w:cs="Times New Roman"/>
          <w:sz w:val="24"/>
          <w:szCs w:val="24"/>
        </w:rPr>
        <w:t>On the other hand, safe havens sustain terrorism since they act as a training and recruiting bases for terrorism. For example, the borders of Pakistan was an essential base since the Arab Afghans were trained and recruited. Besides, the terrorists were able to develop skills as well as coordination mechanisms which were later used in embassy bombings in 1998 (G</w:t>
      </w:r>
      <w:r w:rsidR="00A13A5C">
        <w:rPr>
          <w:rFonts w:ascii="Times New Roman" w:hAnsi="Times New Roman" w:cs="Times New Roman"/>
          <w:sz w:val="24"/>
          <w:szCs w:val="24"/>
        </w:rPr>
        <w:t>reer, 2018). The ISIS also made</w:t>
      </w:r>
      <w:r w:rsidRPr="00C623BB">
        <w:rPr>
          <w:rFonts w:ascii="Times New Roman" w:hAnsi="Times New Roman" w:cs="Times New Roman"/>
          <w:sz w:val="24"/>
          <w:szCs w:val="24"/>
        </w:rPr>
        <w:t xml:space="preserve"> proper use of safe havens since it used geographic proximity intending to improve its functions and capabilities.</w:t>
      </w: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A13A5C" w:rsidRDefault="00A13A5C" w:rsidP="007E03FD">
      <w:pPr>
        <w:spacing w:line="480" w:lineRule="auto"/>
        <w:rPr>
          <w:rFonts w:ascii="Times New Roman" w:hAnsi="Times New Roman" w:cs="Times New Roman"/>
          <w:sz w:val="24"/>
          <w:szCs w:val="24"/>
        </w:rPr>
      </w:pPr>
    </w:p>
    <w:p w:rsidR="00B047E9" w:rsidRDefault="00B047E9" w:rsidP="00A13A5C">
      <w:pPr>
        <w:spacing w:line="480" w:lineRule="auto"/>
        <w:jc w:val="center"/>
        <w:rPr>
          <w:rFonts w:ascii="Times New Roman" w:hAnsi="Times New Roman" w:cs="Times New Roman"/>
          <w:sz w:val="24"/>
          <w:szCs w:val="24"/>
        </w:rPr>
      </w:pPr>
    </w:p>
    <w:p w:rsidR="0053092B" w:rsidRPr="007E03FD" w:rsidRDefault="0053092B" w:rsidP="00A13A5C">
      <w:pPr>
        <w:spacing w:line="480" w:lineRule="auto"/>
        <w:jc w:val="center"/>
        <w:rPr>
          <w:rFonts w:ascii="Times New Roman" w:hAnsi="Times New Roman" w:cs="Times New Roman"/>
          <w:sz w:val="24"/>
          <w:szCs w:val="24"/>
        </w:rPr>
      </w:pPr>
      <w:r w:rsidRPr="007E03FD">
        <w:rPr>
          <w:rFonts w:ascii="Times New Roman" w:hAnsi="Times New Roman" w:cs="Times New Roman"/>
          <w:sz w:val="24"/>
          <w:szCs w:val="24"/>
        </w:rPr>
        <w:lastRenderedPageBreak/>
        <w:t>References</w:t>
      </w:r>
    </w:p>
    <w:p w:rsidR="00A13A5C" w:rsidRPr="007E03FD" w:rsidRDefault="00A13A5C" w:rsidP="00A13A5C">
      <w:pPr>
        <w:spacing w:line="480" w:lineRule="auto"/>
        <w:ind w:left="720" w:hanging="720"/>
        <w:rPr>
          <w:rFonts w:ascii="Times New Roman" w:hAnsi="Times New Roman" w:cs="Times New Roman"/>
          <w:sz w:val="24"/>
          <w:szCs w:val="24"/>
        </w:rPr>
      </w:pPr>
      <w:r w:rsidRPr="007E03FD">
        <w:rPr>
          <w:rFonts w:ascii="Times New Roman" w:hAnsi="Times New Roman" w:cs="Times New Roman"/>
          <w:sz w:val="24"/>
          <w:szCs w:val="24"/>
        </w:rPr>
        <w:t>Greer, R. (2018). Terrorist S</w:t>
      </w:r>
      <w:bookmarkStart w:id="0" w:name="_GoBack"/>
      <w:bookmarkEnd w:id="0"/>
      <w:r w:rsidRPr="007E03FD">
        <w:rPr>
          <w:rFonts w:ascii="Times New Roman" w:hAnsi="Times New Roman" w:cs="Times New Roman"/>
          <w:sz w:val="24"/>
          <w:szCs w:val="24"/>
        </w:rPr>
        <w:t xml:space="preserve">afe Havens and the Next ISIS. Center for Global Policy. </w:t>
      </w:r>
    </w:p>
    <w:p w:rsidR="00A13A5C" w:rsidRPr="007E03FD" w:rsidRDefault="00A13A5C" w:rsidP="00A13A5C">
      <w:pPr>
        <w:spacing w:line="480" w:lineRule="auto"/>
        <w:ind w:left="720" w:hanging="720"/>
        <w:rPr>
          <w:rFonts w:ascii="Times New Roman" w:hAnsi="Times New Roman" w:cs="Times New Roman"/>
          <w:sz w:val="24"/>
          <w:szCs w:val="24"/>
        </w:rPr>
      </w:pPr>
      <w:r w:rsidRPr="007E03FD">
        <w:rPr>
          <w:rFonts w:ascii="Times New Roman" w:hAnsi="Times New Roman" w:cs="Times New Roman"/>
          <w:sz w:val="24"/>
          <w:szCs w:val="24"/>
        </w:rPr>
        <w:t xml:space="preserve">Rabasa, A. (2008). Ungoverned Territories. Rand Corporation. </w:t>
      </w:r>
    </w:p>
    <w:p w:rsidR="00A13A5C" w:rsidRPr="00551FE9" w:rsidRDefault="00A13A5C" w:rsidP="00A13A5C">
      <w:pPr>
        <w:spacing w:line="480" w:lineRule="auto"/>
        <w:ind w:left="720" w:hanging="720"/>
        <w:rPr>
          <w:rFonts w:ascii="Times New Roman" w:hAnsi="Times New Roman" w:cs="Times New Roman"/>
          <w:sz w:val="24"/>
          <w:szCs w:val="24"/>
        </w:rPr>
      </w:pPr>
      <w:r w:rsidRPr="00551FE9">
        <w:rPr>
          <w:rFonts w:ascii="Times New Roman" w:hAnsi="Times New Roman" w:cs="Times New Roman"/>
          <w:sz w:val="24"/>
          <w:szCs w:val="24"/>
          <w:shd w:val="clear" w:color="auto" w:fill="FFFFFF"/>
        </w:rPr>
        <w:t>Roberts, G. (2016). America's War on" Ungoverned" Space in Afghanistan. </w:t>
      </w:r>
      <w:r w:rsidRPr="00551FE9">
        <w:rPr>
          <w:rFonts w:ascii="Times New Roman" w:hAnsi="Times New Roman" w:cs="Times New Roman"/>
          <w:i/>
          <w:iCs/>
          <w:sz w:val="24"/>
          <w:szCs w:val="24"/>
          <w:shd w:val="clear" w:color="auto" w:fill="FFFFFF"/>
        </w:rPr>
        <w:t>SAIS Review of International Affairs</w:t>
      </w:r>
      <w:r w:rsidRPr="00551FE9">
        <w:rPr>
          <w:rFonts w:ascii="Times New Roman" w:hAnsi="Times New Roman" w:cs="Times New Roman"/>
          <w:sz w:val="24"/>
          <w:szCs w:val="24"/>
          <w:shd w:val="clear" w:color="auto" w:fill="FFFFFF"/>
        </w:rPr>
        <w:t>, </w:t>
      </w:r>
      <w:r w:rsidRPr="00551FE9">
        <w:rPr>
          <w:rFonts w:ascii="Times New Roman" w:hAnsi="Times New Roman" w:cs="Times New Roman"/>
          <w:i/>
          <w:iCs/>
          <w:sz w:val="24"/>
          <w:szCs w:val="24"/>
          <w:shd w:val="clear" w:color="auto" w:fill="FFFFFF"/>
        </w:rPr>
        <w:t>36</w:t>
      </w:r>
      <w:r w:rsidRPr="00551FE9">
        <w:rPr>
          <w:rFonts w:ascii="Times New Roman" w:hAnsi="Times New Roman" w:cs="Times New Roman"/>
          <w:sz w:val="24"/>
          <w:szCs w:val="24"/>
          <w:shd w:val="clear" w:color="auto" w:fill="FFFFFF"/>
        </w:rPr>
        <w:t>(1), 97-107.</w:t>
      </w:r>
    </w:p>
    <w:sectPr w:rsidR="00A13A5C" w:rsidRPr="00551FE9" w:rsidSect="00C66B6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954" w:rsidRDefault="00A33954" w:rsidP="00C66B60">
      <w:pPr>
        <w:spacing w:after="0" w:line="240" w:lineRule="auto"/>
      </w:pPr>
      <w:r>
        <w:separator/>
      </w:r>
    </w:p>
  </w:endnote>
  <w:endnote w:type="continuationSeparator" w:id="1">
    <w:p w:rsidR="00A33954" w:rsidRDefault="00A33954" w:rsidP="00C66B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954" w:rsidRDefault="00A33954" w:rsidP="00C66B60">
      <w:pPr>
        <w:spacing w:after="0" w:line="240" w:lineRule="auto"/>
      </w:pPr>
      <w:r>
        <w:separator/>
      </w:r>
    </w:p>
  </w:footnote>
  <w:footnote w:type="continuationSeparator" w:id="1">
    <w:p w:rsidR="00A33954" w:rsidRDefault="00A33954" w:rsidP="00C66B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5938316"/>
      <w:docPartObj>
        <w:docPartGallery w:val="Page Numbers (Top of Page)"/>
        <w:docPartUnique/>
      </w:docPartObj>
    </w:sdtPr>
    <w:sdtEndPr>
      <w:rPr>
        <w:noProof/>
      </w:rPr>
    </w:sdtEndPr>
    <w:sdtContent>
      <w:p w:rsidR="00C66B60" w:rsidRPr="00C66B60" w:rsidRDefault="00C66B60" w:rsidP="00C66B60">
        <w:pPr>
          <w:pStyle w:val="Header"/>
          <w:spacing w:line="480" w:lineRule="auto"/>
          <w:rPr>
            <w:rFonts w:ascii="Times New Roman" w:hAnsi="Times New Roman" w:cs="Times New Roman"/>
            <w:sz w:val="24"/>
            <w:szCs w:val="24"/>
          </w:rPr>
        </w:pPr>
        <w:r w:rsidRPr="00C66B60">
          <w:rPr>
            <w:rFonts w:ascii="Times New Roman" w:hAnsi="Times New Roman" w:cs="Times New Roman"/>
            <w:sz w:val="24"/>
            <w:szCs w:val="24"/>
          </w:rPr>
          <w:t>UNGOVERNED AREAS AND SAFE HAVENS</w:t>
        </w:r>
        <w:r w:rsidR="00B047E9">
          <w:rPr>
            <w:rFonts w:ascii="Times New Roman" w:hAnsi="Times New Roman" w:cs="Times New Roman"/>
            <w:sz w:val="24"/>
            <w:szCs w:val="24"/>
          </w:rPr>
          <w:t xml:space="preserve">                                                                    </w:t>
        </w:r>
        <w:r w:rsidR="00637511" w:rsidRPr="00C66B60">
          <w:rPr>
            <w:rFonts w:ascii="Times New Roman" w:hAnsi="Times New Roman" w:cs="Times New Roman"/>
            <w:sz w:val="24"/>
            <w:szCs w:val="24"/>
          </w:rPr>
          <w:fldChar w:fldCharType="begin"/>
        </w:r>
        <w:r w:rsidRPr="00C66B60">
          <w:rPr>
            <w:rFonts w:ascii="Times New Roman" w:hAnsi="Times New Roman" w:cs="Times New Roman"/>
            <w:sz w:val="24"/>
            <w:szCs w:val="24"/>
          </w:rPr>
          <w:instrText xml:space="preserve"> PAGE   \* MERGEFORMAT </w:instrText>
        </w:r>
        <w:r w:rsidR="00637511" w:rsidRPr="00C66B60">
          <w:rPr>
            <w:rFonts w:ascii="Times New Roman" w:hAnsi="Times New Roman" w:cs="Times New Roman"/>
            <w:sz w:val="24"/>
            <w:szCs w:val="24"/>
          </w:rPr>
          <w:fldChar w:fldCharType="separate"/>
        </w:r>
        <w:r w:rsidR="00B047E9">
          <w:rPr>
            <w:rFonts w:ascii="Times New Roman" w:hAnsi="Times New Roman" w:cs="Times New Roman"/>
            <w:noProof/>
            <w:sz w:val="24"/>
            <w:szCs w:val="24"/>
          </w:rPr>
          <w:t>3</w:t>
        </w:r>
        <w:r w:rsidR="00637511" w:rsidRPr="00C66B6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60" w:rsidRPr="00C66B60" w:rsidRDefault="00C66B60" w:rsidP="00C66B60">
    <w:pPr>
      <w:pStyle w:val="Header"/>
      <w:spacing w:line="480" w:lineRule="auto"/>
      <w:rPr>
        <w:rFonts w:ascii="Times New Roman" w:hAnsi="Times New Roman" w:cs="Times New Roman"/>
        <w:sz w:val="24"/>
        <w:szCs w:val="24"/>
      </w:rPr>
    </w:pPr>
    <w:r w:rsidRPr="00C66B60">
      <w:rPr>
        <w:rFonts w:ascii="Times New Roman" w:hAnsi="Times New Roman" w:cs="Times New Roman"/>
        <w:sz w:val="24"/>
        <w:szCs w:val="24"/>
      </w:rPr>
      <w:t>Running head: UNGOVERNED AREAS AND SAFE HAVENS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002E"/>
    <w:rsid w:val="00317F6E"/>
    <w:rsid w:val="0046663C"/>
    <w:rsid w:val="0053092B"/>
    <w:rsid w:val="00551FE9"/>
    <w:rsid w:val="00637511"/>
    <w:rsid w:val="006C1FF7"/>
    <w:rsid w:val="007B19B2"/>
    <w:rsid w:val="007E03FD"/>
    <w:rsid w:val="009F5804"/>
    <w:rsid w:val="00A13A5C"/>
    <w:rsid w:val="00A33954"/>
    <w:rsid w:val="00AE32F3"/>
    <w:rsid w:val="00B047E9"/>
    <w:rsid w:val="00C41957"/>
    <w:rsid w:val="00C623BB"/>
    <w:rsid w:val="00C66B60"/>
    <w:rsid w:val="00C76B41"/>
    <w:rsid w:val="00DB73FA"/>
    <w:rsid w:val="00DC78DA"/>
    <w:rsid w:val="00E1002E"/>
    <w:rsid w:val="00E74907"/>
    <w:rsid w:val="00EA63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5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B60"/>
  </w:style>
  <w:style w:type="paragraph" w:styleId="Footer">
    <w:name w:val="footer"/>
    <w:basedOn w:val="Normal"/>
    <w:link w:val="FooterChar"/>
    <w:uiPriority w:val="99"/>
    <w:unhideWhenUsed/>
    <w:rsid w:val="00C66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B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2019-09-09T21:33:00Z</dcterms:created>
  <dcterms:modified xsi:type="dcterms:W3CDTF">2019-09-09T21:33:00Z</dcterms:modified>
</cp:coreProperties>
</file>